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三亚热带农业专项博士后</w:t>
      </w:r>
      <w:r>
        <w:rPr>
          <w:rFonts w:hint="eastAsia"/>
          <w:b/>
          <w:bCs/>
          <w:sz w:val="30"/>
          <w:szCs w:val="30"/>
          <w:lang w:val="en-US" w:eastAsia="zh-CN"/>
        </w:rPr>
        <w:t>申请进站</w:t>
      </w:r>
      <w:r>
        <w:rPr>
          <w:rFonts w:hint="eastAsia"/>
          <w:b/>
          <w:bCs/>
          <w:sz w:val="30"/>
          <w:szCs w:val="30"/>
        </w:rPr>
        <w:t>提交材料</w:t>
      </w:r>
      <w:r>
        <w:rPr>
          <w:rFonts w:hint="eastAsia"/>
          <w:b/>
          <w:bCs/>
          <w:sz w:val="30"/>
          <w:szCs w:val="30"/>
          <w:lang w:val="en-US" w:eastAsia="zh-CN"/>
        </w:rPr>
        <w:t>一览表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6"/>
        <w:gridCol w:w="3059"/>
        <w:gridCol w:w="38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D3D3D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D3D3D"/>
                <w:spacing w:val="0"/>
                <w:sz w:val="21"/>
                <w:szCs w:val="21"/>
              </w:rPr>
              <w:t>材料内容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600" w:lineRule="auto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D3D3D"/>
                <w:spacing w:val="0"/>
                <w:sz w:val="21"/>
                <w:szCs w:val="21"/>
              </w:rPr>
              <w:t>说  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0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博士后申请表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中国博士后网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C00000"/>
                <w:spacing w:val="0"/>
                <w:sz w:val="21"/>
                <w:szCs w:val="21"/>
                <w:shd w:val="clear" w:fill="FFFFFF"/>
              </w:rPr>
              <w:t>（实名注册）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7BFF"/>
                <w:spacing w:val="0"/>
                <w:sz w:val="21"/>
                <w:szCs w:val="21"/>
                <w:u w:val="none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7BFF"/>
                <w:spacing w:val="0"/>
                <w:sz w:val="21"/>
                <w:szCs w:val="21"/>
                <w:u w:val="none"/>
                <w:shd w:val="clear" w:fill="FFFFFF"/>
              </w:rPr>
              <w:instrText xml:space="preserve"> HYPERLINK "http://www.chinapostdoctor.org.cn/"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7BFF"/>
                <w:spacing w:val="0"/>
                <w:sz w:val="21"/>
                <w:szCs w:val="21"/>
                <w:u w:val="none"/>
                <w:shd w:val="clear" w:fill="FFFFFF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  <w:shd w:val="clear" w:fill="FFFFFF"/>
              </w:rPr>
              <w:t>www.chinapostdoctor.org.cn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7BFF"/>
                <w:spacing w:val="0"/>
                <w:sz w:val="21"/>
                <w:szCs w:val="21"/>
                <w:u w:val="none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，在线提交后生成（右下角带校验码），申请人签字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。请务必准确填写和完善相关信息，博士后入站后需要同步到人事系统。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博士导师推荐意见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专家推荐信一、二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中国农业大学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专项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博士后招收推荐表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博士后招收推荐汇总表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4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博士后研究人员进站审核表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D3D3D"/>
                <w:spacing w:val="0"/>
                <w:sz w:val="21"/>
                <w:szCs w:val="21"/>
                <w:shd w:val="clear" w:fill="FFFFFF"/>
                <w:lang w:val="en-US" w:eastAsia="zh-CN"/>
              </w:rPr>
              <w:t>附件四：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D3D3D"/>
                <w:spacing w:val="0"/>
                <w:sz w:val="21"/>
                <w:szCs w:val="21"/>
                <w:shd w:val="clear" w:fill="FFFFFF"/>
              </w:rPr>
              <w:t>按申请人当前身份使用相对应的表格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D3D3D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落款日期一定要完成填写。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学位证书复印件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或学位授予部门出具的学位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证明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 w:firstLine="240" w:firstLineChars="100"/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3D3D3D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《学位学历认证书》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国外、境外、中外合作办学获得博士学位人员，由教育部门出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  <w:lang w:val="en-US" w:eastAsia="zh-CN"/>
              </w:rPr>
              <w:t>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0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身份证复印件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正反面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请务必1：1尺寸复印。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体检表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仅限中国农业大学校医院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三甲医院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可资审通过后再提供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三方就业协议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应届毕业生需此项，进站报到后，人才办审核盖章，然后前往就业中心换开报到证。报到证备注“博士后进站”。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9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1404"/>
              </w:tabs>
              <w:ind w:lef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  <w:t>学术论文证明材料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  <w:tab/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  <w:t>论文封皮和首页复印装订（仅限第一作者）。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479FF"/>
    <w:rsid w:val="1C46462C"/>
    <w:rsid w:val="201D5979"/>
    <w:rsid w:val="38D93D34"/>
    <w:rsid w:val="39927090"/>
    <w:rsid w:val="40E63D5D"/>
    <w:rsid w:val="5F150F5E"/>
    <w:rsid w:val="60900619"/>
    <w:rsid w:val="647114C4"/>
    <w:rsid w:val="6AF241A7"/>
    <w:rsid w:val="7F73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2021-07-09T06:31:00Z</dcterms:created>
  <dc:creator>蒋娟</dc:creator>
  <cp:lastModifiedBy>蒋娟</cp:lastModifiedBy>
  <dcterms:modified xsi:type="dcterms:W3CDTF">2021-07-22T03:51:01Z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E11717CC58F3465D9CB6F1C92AD80A42</vt:lpwstr>
  </property>
</Properties>
</file>